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3DFB" w14:textId="77777777" w:rsidR="004A08FF" w:rsidRPr="004A08FF" w:rsidRDefault="004A08FF" w:rsidP="004A08FF">
      <w:pPr>
        <w:spacing w:line="264" w:lineRule="atLeast"/>
        <w:outlineLvl w:val="1"/>
        <w:rPr>
          <w:rFonts w:ascii="Arial" w:eastAsia="Times New Roman" w:hAnsi="Arial" w:cs="Arial"/>
          <w:b/>
          <w:bCs/>
          <w:color w:val="092536"/>
          <w:sz w:val="53"/>
          <w:szCs w:val="53"/>
          <w:lang w:eastAsia="fr-CA"/>
        </w:rPr>
      </w:pPr>
      <w:r w:rsidRPr="004A08FF">
        <w:rPr>
          <w:rFonts w:ascii="Arial" w:eastAsia="Times New Roman" w:hAnsi="Arial" w:cs="Arial"/>
          <w:b/>
          <w:bCs/>
          <w:color w:val="092536"/>
          <w:sz w:val="53"/>
          <w:szCs w:val="53"/>
          <w:lang w:eastAsia="fr-CA"/>
        </w:rPr>
        <w:t>Critères</w:t>
      </w:r>
      <w:r w:rsidRPr="004A08FF">
        <w:rPr>
          <w:rFonts w:ascii="Arial" w:eastAsia="Times New Roman" w:hAnsi="Arial" w:cs="Arial"/>
          <w:b/>
          <w:bCs/>
          <w:color w:val="092536"/>
          <w:sz w:val="53"/>
          <w:szCs w:val="53"/>
          <w:lang w:eastAsia="fr-CA"/>
        </w:rPr>
        <w:br/>
        <w:t>d’admissibilités:</w:t>
      </w:r>
    </w:p>
    <w:p w14:paraId="4A497D7B" w14:textId="385FFE1A" w:rsidR="004A08FF" w:rsidRDefault="004A08FF" w:rsidP="00E91C85">
      <w:pPr>
        <w:pStyle w:val="Paragraphedeliste"/>
        <w:numPr>
          <w:ilvl w:val="0"/>
          <w:numId w:val="6"/>
        </w:numPr>
        <w:spacing w:after="0" w:line="384" w:lineRule="atLeast"/>
        <w:textAlignment w:val="baseline"/>
        <w:rPr>
          <w:rFonts w:ascii="Arial" w:eastAsia="Times New Roman" w:hAnsi="Arial" w:cs="Arial"/>
          <w:color w:val="092536"/>
          <w:sz w:val="26"/>
          <w:szCs w:val="26"/>
          <w:lang w:eastAsia="fr-CA"/>
        </w:rPr>
      </w:pPr>
      <w:r w:rsidRPr="00E91C85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Doit être membre en règle de l’AAQ</w:t>
      </w:r>
    </w:p>
    <w:p w14:paraId="55A3F519" w14:textId="77777777" w:rsidR="00E70349" w:rsidRPr="00E91C85" w:rsidRDefault="00E70349" w:rsidP="00E70349">
      <w:pPr>
        <w:pStyle w:val="Paragraphedeliste"/>
        <w:spacing w:after="0" w:line="384" w:lineRule="atLeast"/>
        <w:textAlignment w:val="baseline"/>
        <w:rPr>
          <w:rFonts w:ascii="Arial" w:eastAsia="Times New Roman" w:hAnsi="Arial" w:cs="Arial"/>
          <w:color w:val="092536"/>
          <w:sz w:val="26"/>
          <w:szCs w:val="26"/>
          <w:lang w:eastAsia="fr-CA"/>
        </w:rPr>
      </w:pPr>
    </w:p>
    <w:p w14:paraId="0F78258D" w14:textId="56B90EE8" w:rsidR="00E91C85" w:rsidRDefault="004A08FF" w:rsidP="00E91C85">
      <w:pPr>
        <w:pStyle w:val="Paragraphedeliste"/>
        <w:numPr>
          <w:ilvl w:val="0"/>
          <w:numId w:val="6"/>
        </w:numPr>
        <w:spacing w:after="0" w:line="384" w:lineRule="atLeast"/>
        <w:textAlignment w:val="baseline"/>
        <w:rPr>
          <w:rFonts w:ascii="Arial" w:eastAsia="Times New Roman" w:hAnsi="Arial" w:cs="Arial"/>
          <w:color w:val="092536"/>
          <w:sz w:val="26"/>
          <w:szCs w:val="26"/>
          <w:lang w:eastAsia="fr-CA"/>
        </w:rPr>
      </w:pPr>
      <w:r w:rsidRPr="00E91C85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Doit suivre un programme d’études post-secondaire (CEGEP, DEP,</w:t>
      </w:r>
      <w:r w:rsidRPr="00E91C85">
        <w:rPr>
          <w:rFonts w:ascii="Arial" w:eastAsia="Times New Roman" w:hAnsi="Arial" w:cs="Arial"/>
          <w:color w:val="092536"/>
          <w:sz w:val="26"/>
          <w:szCs w:val="26"/>
          <w:lang w:eastAsia="fr-CA"/>
        </w:rPr>
        <w:br/>
        <w:t>DEC) de 2 ans ou moins (ou les 2 dernières années d’un programme</w:t>
      </w:r>
      <w:r w:rsidR="00E91C85" w:rsidRPr="00E91C85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 </w:t>
      </w:r>
      <w:r w:rsidRPr="00E91C85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post-secondaire de 3 ans) délivré par un établissement scolaire reconnu</w:t>
      </w:r>
      <w:r w:rsidR="00E91C85" w:rsidRPr="00E91C85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 </w:t>
      </w:r>
      <w:r w:rsidRPr="00E91C85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par le gouvernement provincial et menant à un </w:t>
      </w:r>
      <w:r w:rsidR="00EB183B" w:rsidRPr="00E91C85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diplôme</w:t>
      </w:r>
      <w:r w:rsidRPr="00E91C85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 OU en être </w:t>
      </w:r>
      <w:r w:rsidR="00E91C85" w:rsidRPr="00E91C85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cela</w:t>
      </w:r>
      <w:r w:rsidR="00523D4A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. </w:t>
      </w:r>
    </w:p>
    <w:p w14:paraId="7E913FCE" w14:textId="691A6D15" w:rsidR="00E70349" w:rsidRPr="00A67CB1" w:rsidRDefault="00E70349" w:rsidP="00A67CB1">
      <w:pPr>
        <w:spacing w:after="0" w:line="384" w:lineRule="atLeast"/>
        <w:textAlignment w:val="baseline"/>
        <w:rPr>
          <w:rFonts w:ascii="Arial" w:eastAsia="Times New Roman" w:hAnsi="Arial" w:cs="Arial"/>
          <w:color w:val="092536"/>
          <w:sz w:val="26"/>
          <w:szCs w:val="26"/>
          <w:lang w:eastAsia="fr-CA"/>
        </w:rPr>
      </w:pPr>
    </w:p>
    <w:p w14:paraId="005FB37A" w14:textId="697D9695" w:rsidR="004A08FF" w:rsidRPr="00E91C85" w:rsidRDefault="00E91C85" w:rsidP="00E91C85">
      <w:pPr>
        <w:pStyle w:val="Paragraphedeliste"/>
        <w:numPr>
          <w:ilvl w:val="0"/>
          <w:numId w:val="6"/>
        </w:numPr>
        <w:spacing w:after="0" w:line="384" w:lineRule="atLeast"/>
        <w:textAlignment w:val="baseline"/>
        <w:rPr>
          <w:rFonts w:ascii="Arial" w:eastAsia="Times New Roman" w:hAnsi="Arial" w:cs="Arial"/>
          <w:color w:val="092536"/>
          <w:sz w:val="26"/>
          <w:szCs w:val="26"/>
          <w:lang w:eastAsia="fr-CA"/>
        </w:rPr>
      </w:pPr>
      <w:r>
        <w:rPr>
          <w:rFonts w:ascii="Arial" w:eastAsia="Times New Roman" w:hAnsi="Arial" w:cs="Arial"/>
          <w:color w:val="092536"/>
          <w:sz w:val="26"/>
          <w:szCs w:val="26"/>
          <w:lang w:eastAsia="fr-CA"/>
        </w:rPr>
        <w:t>D</w:t>
      </w:r>
      <w:r w:rsidR="004A08FF" w:rsidRPr="00E91C85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ernière année d’un programme universitaire (seule la dernière année</w:t>
      </w:r>
      <w:r w:rsidRPr="00E91C85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 </w:t>
      </w:r>
      <w:r w:rsidR="004A08FF" w:rsidRPr="00E91C85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d’un programme universitaire est éligible</w:t>
      </w:r>
      <w:r w:rsidR="00523D4A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 (BAC, MAITRISE, DOCTORAT) </w:t>
      </w:r>
    </w:p>
    <w:p w14:paraId="09EE96F4" w14:textId="77777777" w:rsidR="004A08FF" w:rsidRPr="004A08FF" w:rsidRDefault="004A08FF" w:rsidP="004A08FF">
      <w:pPr>
        <w:spacing w:after="100" w:afterAutospacing="1" w:line="384" w:lineRule="atLeast"/>
        <w:rPr>
          <w:rFonts w:ascii="Arial" w:eastAsia="Times New Roman" w:hAnsi="Arial" w:cs="Arial"/>
          <w:color w:val="092536"/>
          <w:sz w:val="26"/>
          <w:szCs w:val="26"/>
          <w:lang w:eastAsia="fr-CA"/>
        </w:rPr>
      </w:pPr>
      <w:r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 </w:t>
      </w:r>
    </w:p>
    <w:p w14:paraId="2121CDBC" w14:textId="1F3CFF65" w:rsidR="004A08FF" w:rsidRPr="004A08FF" w:rsidRDefault="004A08FF" w:rsidP="004A08FF">
      <w:pPr>
        <w:spacing w:after="100" w:afterAutospacing="1" w:line="384" w:lineRule="atLeast"/>
        <w:rPr>
          <w:rFonts w:ascii="Arial" w:eastAsia="Times New Roman" w:hAnsi="Arial" w:cs="Arial"/>
          <w:color w:val="092536"/>
          <w:sz w:val="26"/>
          <w:szCs w:val="26"/>
          <w:lang w:eastAsia="fr-CA"/>
        </w:rPr>
      </w:pPr>
      <w:r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Tous les étudiants ont une situation différente. Chacune sera traitée avec le respect qu’elle mérite. Nous sommes </w:t>
      </w:r>
      <w:r w:rsidR="00EB183B"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conscients</w:t>
      </w:r>
      <w:r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 que nos membres ont des besoins et nous ferons tout en notre possible pour les aider. Si vous croyez répondre à ces critères ou si vous avez des questions, n’hésitez pas à communiquer avec nous au courriel mentionné plus haut.</w:t>
      </w:r>
    </w:p>
    <w:p w14:paraId="28DE5687" w14:textId="77777777" w:rsidR="004A08FF" w:rsidRPr="004A08FF" w:rsidRDefault="004A08FF" w:rsidP="004A08FF">
      <w:pPr>
        <w:spacing w:line="264" w:lineRule="atLeast"/>
        <w:outlineLvl w:val="1"/>
        <w:rPr>
          <w:rFonts w:ascii="Arial" w:eastAsia="Times New Roman" w:hAnsi="Arial" w:cs="Arial"/>
          <w:b/>
          <w:bCs/>
          <w:color w:val="092536"/>
          <w:sz w:val="53"/>
          <w:szCs w:val="53"/>
          <w:lang w:eastAsia="fr-CA"/>
        </w:rPr>
      </w:pPr>
      <w:r w:rsidRPr="004A08FF">
        <w:rPr>
          <w:rFonts w:ascii="Arial" w:eastAsia="Times New Roman" w:hAnsi="Arial" w:cs="Arial"/>
          <w:b/>
          <w:bCs/>
          <w:color w:val="092536"/>
          <w:sz w:val="53"/>
          <w:szCs w:val="53"/>
          <w:lang w:eastAsia="fr-CA"/>
        </w:rPr>
        <w:t>Le programme de bourse offre une aide financière pour:</w:t>
      </w:r>
    </w:p>
    <w:p w14:paraId="74AA397A" w14:textId="7807EC88" w:rsidR="004A08FF" w:rsidRPr="004A08FF" w:rsidRDefault="00E70349" w:rsidP="004A08FF">
      <w:pPr>
        <w:numPr>
          <w:ilvl w:val="0"/>
          <w:numId w:val="5"/>
        </w:numPr>
        <w:spacing w:after="0" w:line="384" w:lineRule="atLeast"/>
        <w:ind w:left="1470"/>
        <w:textAlignment w:val="baseline"/>
        <w:rPr>
          <w:rFonts w:ascii="Arial" w:eastAsia="Times New Roman" w:hAnsi="Arial" w:cs="Arial"/>
          <w:color w:val="092536"/>
          <w:sz w:val="26"/>
          <w:szCs w:val="26"/>
          <w:lang w:eastAsia="fr-CA"/>
        </w:rPr>
      </w:pPr>
      <w:r>
        <w:rPr>
          <w:rFonts w:ascii="Arial" w:eastAsia="Times New Roman" w:hAnsi="Arial" w:cs="Arial"/>
          <w:color w:val="092536"/>
          <w:sz w:val="26"/>
          <w:szCs w:val="26"/>
          <w:lang w:eastAsia="fr-CA"/>
        </w:rPr>
        <w:t>Les p</w:t>
      </w:r>
      <w:r w:rsidR="004A08FF"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aiement</w:t>
      </w:r>
      <w:r>
        <w:rPr>
          <w:rFonts w:ascii="Arial" w:eastAsia="Times New Roman" w:hAnsi="Arial" w:cs="Arial"/>
          <w:color w:val="092536"/>
          <w:sz w:val="26"/>
          <w:szCs w:val="26"/>
          <w:lang w:eastAsia="fr-CA"/>
        </w:rPr>
        <w:t>s</w:t>
      </w:r>
      <w:r w:rsidR="004A08FF"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 des frais d’inscription</w:t>
      </w:r>
    </w:p>
    <w:p w14:paraId="416C059D" w14:textId="18FF7B77" w:rsidR="004A08FF" w:rsidRDefault="00E70349" w:rsidP="004A08FF">
      <w:pPr>
        <w:numPr>
          <w:ilvl w:val="0"/>
          <w:numId w:val="5"/>
        </w:numPr>
        <w:spacing w:after="0" w:line="384" w:lineRule="atLeast"/>
        <w:ind w:left="1470"/>
        <w:textAlignment w:val="baseline"/>
        <w:rPr>
          <w:rFonts w:ascii="Arial" w:eastAsia="Times New Roman" w:hAnsi="Arial" w:cs="Arial"/>
          <w:color w:val="092536"/>
          <w:sz w:val="26"/>
          <w:szCs w:val="26"/>
          <w:lang w:eastAsia="fr-CA"/>
        </w:rPr>
      </w:pPr>
      <w:r>
        <w:rPr>
          <w:rFonts w:ascii="Arial" w:eastAsia="Times New Roman" w:hAnsi="Arial" w:cs="Arial"/>
          <w:color w:val="092536"/>
          <w:sz w:val="26"/>
          <w:szCs w:val="26"/>
          <w:lang w:eastAsia="fr-CA"/>
        </w:rPr>
        <w:t>Les a</w:t>
      </w:r>
      <w:r w:rsidR="004A08FF"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chat</w:t>
      </w:r>
      <w:r>
        <w:rPr>
          <w:rFonts w:ascii="Arial" w:eastAsia="Times New Roman" w:hAnsi="Arial" w:cs="Arial"/>
          <w:color w:val="092536"/>
          <w:sz w:val="26"/>
          <w:szCs w:val="26"/>
          <w:lang w:eastAsia="fr-CA"/>
        </w:rPr>
        <w:t>s</w:t>
      </w:r>
      <w:r w:rsidR="004A08FF"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 de livres</w:t>
      </w:r>
      <w:r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, </w:t>
      </w:r>
      <w:r w:rsidR="004A08FF"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de matériels</w:t>
      </w:r>
      <w:r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 ou de fournitures</w:t>
      </w:r>
      <w:r w:rsidRPr="00E70349">
        <w:t xml:space="preserve"> </w:t>
      </w:r>
      <w:r w:rsidRPr="00E70349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scolaires</w:t>
      </w:r>
    </w:p>
    <w:p w14:paraId="387C1526" w14:textId="6AEDE85F" w:rsidR="004A08FF" w:rsidRPr="00E70349" w:rsidRDefault="004A08FF" w:rsidP="00E70349">
      <w:pPr>
        <w:numPr>
          <w:ilvl w:val="0"/>
          <w:numId w:val="5"/>
        </w:numPr>
        <w:spacing w:after="0" w:line="384" w:lineRule="atLeast"/>
        <w:ind w:left="1470"/>
        <w:textAlignment w:val="baseline"/>
        <w:rPr>
          <w:rFonts w:ascii="Arial" w:eastAsia="Times New Roman" w:hAnsi="Arial" w:cs="Arial"/>
          <w:color w:val="092536"/>
          <w:sz w:val="26"/>
          <w:szCs w:val="26"/>
          <w:lang w:eastAsia="fr-CA"/>
        </w:rPr>
      </w:pPr>
      <w:r w:rsidRPr="00E70349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Frais de subsistance (loyer</w:t>
      </w:r>
      <w:r w:rsidR="00E70349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, transport, épicerie)</w:t>
      </w:r>
    </w:p>
    <w:p w14:paraId="0B441F03" w14:textId="77777777" w:rsidR="004A08FF" w:rsidRPr="004A08FF" w:rsidRDefault="004A08FF" w:rsidP="004A08FF">
      <w:pPr>
        <w:spacing w:after="100" w:afterAutospacing="1" w:line="384" w:lineRule="atLeast"/>
        <w:rPr>
          <w:rFonts w:ascii="Arial" w:eastAsia="Times New Roman" w:hAnsi="Arial" w:cs="Arial"/>
          <w:color w:val="092536"/>
          <w:sz w:val="26"/>
          <w:szCs w:val="26"/>
          <w:lang w:eastAsia="fr-CA"/>
        </w:rPr>
      </w:pPr>
      <w:r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 </w:t>
      </w:r>
    </w:p>
    <w:p w14:paraId="4F665F26" w14:textId="7DF22269" w:rsidR="004A08FF" w:rsidRPr="004A08FF" w:rsidRDefault="004A08FF" w:rsidP="004A08FF">
      <w:pPr>
        <w:spacing w:after="100" w:afterAutospacing="1" w:line="384" w:lineRule="atLeast"/>
        <w:rPr>
          <w:rFonts w:ascii="Arial" w:eastAsia="Times New Roman" w:hAnsi="Arial" w:cs="Arial"/>
          <w:color w:val="092536"/>
          <w:sz w:val="26"/>
          <w:szCs w:val="26"/>
          <w:lang w:eastAsia="fr-CA"/>
        </w:rPr>
      </w:pPr>
      <w:r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NB : Les montants disponibles sont limités. Il n’y a pas de date limite pour faire une application au programme de bourse mais il est recommandé de faire la demande le plus rapidement possible. Les demandes ne seront </w:t>
      </w:r>
      <w:r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lastRenderedPageBreak/>
        <w:t>pas traitées tant et aussi longtemps qu’elle</w:t>
      </w:r>
      <w:r>
        <w:rPr>
          <w:rFonts w:ascii="Arial" w:eastAsia="Times New Roman" w:hAnsi="Arial" w:cs="Arial"/>
          <w:color w:val="092536"/>
          <w:sz w:val="26"/>
          <w:szCs w:val="26"/>
          <w:lang w:eastAsia="fr-CA"/>
        </w:rPr>
        <w:t>s</w:t>
      </w:r>
      <w:r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 ne seront pas complètes, donc s’assurer de fournir toute la documentation requise lors de votre application.</w:t>
      </w:r>
    </w:p>
    <w:p w14:paraId="255D2353" w14:textId="0FA8B758" w:rsidR="004A08FF" w:rsidRDefault="004A08FF" w:rsidP="004A08FF">
      <w:pPr>
        <w:spacing w:after="100" w:afterAutospacing="1" w:line="384" w:lineRule="atLeast"/>
        <w:rPr>
          <w:rFonts w:ascii="Arial" w:eastAsia="Times New Roman" w:hAnsi="Arial" w:cs="Arial"/>
          <w:color w:val="092536"/>
          <w:sz w:val="26"/>
          <w:szCs w:val="26"/>
          <w:lang w:eastAsia="fr-CA"/>
        </w:rPr>
      </w:pPr>
      <w:r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NB : Le délai pour l’obtention d’une réponse peut varier entre </w:t>
      </w:r>
      <w:r w:rsidR="00E70349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4</w:t>
      </w:r>
      <w:r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 </w:t>
      </w:r>
      <w:r w:rsidR="00E70349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à </w:t>
      </w:r>
      <w:r w:rsidR="00A67CB1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6</w:t>
      </w:r>
      <w:r w:rsidR="00E70349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 </w:t>
      </w:r>
      <w:r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semaines </w:t>
      </w:r>
      <w:r w:rsidR="00E91C85"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>pour donner suite à</w:t>
      </w:r>
      <w:r w:rsidRPr="004A08FF">
        <w:rPr>
          <w:rFonts w:ascii="Arial" w:eastAsia="Times New Roman" w:hAnsi="Arial" w:cs="Arial"/>
          <w:color w:val="092536"/>
          <w:sz w:val="26"/>
          <w:szCs w:val="26"/>
          <w:lang w:eastAsia="fr-CA"/>
        </w:rPr>
        <w:t xml:space="preserve"> la réception de tous les documents nécessaires à l’application.</w:t>
      </w:r>
    </w:p>
    <w:p w14:paraId="1409EEC4" w14:textId="2B06551A" w:rsidR="00DE7C4E" w:rsidRPr="00DE7C4E" w:rsidRDefault="00DE7C4E" w:rsidP="004A08FF">
      <w:pPr>
        <w:spacing w:after="100" w:afterAutospacing="1" w:line="384" w:lineRule="atLeast"/>
        <w:rPr>
          <w:rFonts w:ascii="Arial" w:eastAsia="Times New Roman" w:hAnsi="Arial" w:cs="Arial"/>
          <w:b/>
          <w:bCs/>
          <w:color w:val="092536"/>
          <w:sz w:val="26"/>
          <w:szCs w:val="26"/>
          <w:lang w:eastAsia="fr-CA"/>
        </w:rPr>
      </w:pPr>
      <w:r w:rsidRPr="00DE7C4E">
        <w:rPr>
          <w:rFonts w:ascii="Arial" w:eastAsia="Times New Roman" w:hAnsi="Arial" w:cs="Arial"/>
          <w:b/>
          <w:bCs/>
          <w:color w:val="092536"/>
          <w:sz w:val="26"/>
          <w:szCs w:val="26"/>
          <w:lang w:eastAsia="fr-CA"/>
        </w:rPr>
        <w:t>N</w:t>
      </w:r>
      <w:r w:rsidR="00EB183B">
        <w:rPr>
          <w:rFonts w:ascii="Arial" w:eastAsia="Times New Roman" w:hAnsi="Arial" w:cs="Arial"/>
          <w:b/>
          <w:bCs/>
          <w:color w:val="092536"/>
          <w:sz w:val="26"/>
          <w:szCs w:val="26"/>
          <w:lang w:eastAsia="fr-CA"/>
        </w:rPr>
        <w:t>.</w:t>
      </w:r>
      <w:r w:rsidRPr="00DE7C4E">
        <w:rPr>
          <w:rFonts w:ascii="Arial" w:eastAsia="Times New Roman" w:hAnsi="Arial" w:cs="Arial"/>
          <w:b/>
          <w:bCs/>
          <w:color w:val="092536"/>
          <w:sz w:val="26"/>
          <w:szCs w:val="26"/>
          <w:lang w:eastAsia="fr-CA"/>
        </w:rPr>
        <w:t>B</w:t>
      </w:r>
      <w:r w:rsidR="00EB183B">
        <w:rPr>
          <w:rFonts w:ascii="Arial" w:eastAsia="Times New Roman" w:hAnsi="Arial" w:cs="Arial"/>
          <w:b/>
          <w:bCs/>
          <w:color w:val="092536"/>
          <w:sz w:val="26"/>
          <w:szCs w:val="26"/>
          <w:lang w:eastAsia="fr-CA"/>
        </w:rPr>
        <w:t>.</w:t>
      </w:r>
      <w:r w:rsidRPr="00DE7C4E">
        <w:rPr>
          <w:rFonts w:ascii="Arial" w:eastAsia="Times New Roman" w:hAnsi="Arial" w:cs="Arial"/>
          <w:b/>
          <w:bCs/>
          <w:color w:val="092536"/>
          <w:sz w:val="26"/>
          <w:szCs w:val="26"/>
          <w:lang w:eastAsia="fr-CA"/>
        </w:rPr>
        <w:t xml:space="preserve"> : Ces </w:t>
      </w:r>
      <w:r w:rsidR="00EB183B">
        <w:rPr>
          <w:rFonts w:ascii="Arial" w:eastAsia="Times New Roman" w:hAnsi="Arial" w:cs="Arial"/>
          <w:b/>
          <w:bCs/>
          <w:color w:val="092536"/>
          <w:sz w:val="26"/>
          <w:szCs w:val="26"/>
          <w:lang w:eastAsia="fr-CA"/>
        </w:rPr>
        <w:t>c</w:t>
      </w:r>
      <w:r w:rsidRPr="00DE7C4E">
        <w:rPr>
          <w:rFonts w:ascii="Arial" w:eastAsia="Times New Roman" w:hAnsi="Arial" w:cs="Arial"/>
          <w:b/>
          <w:bCs/>
          <w:color w:val="092536"/>
          <w:sz w:val="26"/>
          <w:szCs w:val="26"/>
          <w:lang w:eastAsia="fr-CA"/>
        </w:rPr>
        <w:t>ritères sont exigés par le Gouvernement Fédéral dans le cadre du projet (IS</w:t>
      </w:r>
      <w:r w:rsidR="00EB183B">
        <w:rPr>
          <w:rFonts w:ascii="Arial" w:eastAsia="Times New Roman" w:hAnsi="Arial" w:cs="Arial"/>
          <w:b/>
          <w:bCs/>
          <w:color w:val="092536"/>
          <w:sz w:val="26"/>
          <w:szCs w:val="26"/>
          <w:lang w:eastAsia="fr-CA"/>
        </w:rPr>
        <w:t>E</w:t>
      </w:r>
      <w:r w:rsidRPr="00DE7C4E">
        <w:rPr>
          <w:rFonts w:ascii="Arial" w:eastAsia="Times New Roman" w:hAnsi="Arial" w:cs="Arial"/>
          <w:b/>
          <w:bCs/>
          <w:color w:val="092536"/>
          <w:sz w:val="26"/>
          <w:szCs w:val="26"/>
          <w:lang w:eastAsia="fr-CA"/>
        </w:rPr>
        <w:t>TS)</w:t>
      </w:r>
      <w:r w:rsidR="00EB183B">
        <w:rPr>
          <w:rFonts w:ascii="Arial" w:eastAsia="Times New Roman" w:hAnsi="Arial" w:cs="Arial"/>
          <w:b/>
          <w:bCs/>
          <w:color w:val="092536"/>
          <w:sz w:val="26"/>
          <w:szCs w:val="26"/>
          <w:lang w:eastAsia="fr-CA"/>
        </w:rPr>
        <w:t>.</w:t>
      </w:r>
      <w:r w:rsidRPr="00DE7C4E">
        <w:rPr>
          <w:rFonts w:ascii="Arial" w:eastAsia="Times New Roman" w:hAnsi="Arial" w:cs="Arial"/>
          <w:b/>
          <w:bCs/>
          <w:color w:val="092536"/>
          <w:sz w:val="26"/>
          <w:szCs w:val="26"/>
          <w:lang w:eastAsia="fr-CA"/>
        </w:rPr>
        <w:t xml:space="preserve"> </w:t>
      </w:r>
    </w:p>
    <w:p w14:paraId="2679D350" w14:textId="77777777" w:rsidR="00C95C55" w:rsidRDefault="00C95C55"/>
    <w:sectPr w:rsidR="00C95C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AFD"/>
    <w:multiLevelType w:val="multilevel"/>
    <w:tmpl w:val="280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D4EF2"/>
    <w:multiLevelType w:val="multilevel"/>
    <w:tmpl w:val="D72E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34E99"/>
    <w:multiLevelType w:val="multilevel"/>
    <w:tmpl w:val="19E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C45FF"/>
    <w:multiLevelType w:val="multilevel"/>
    <w:tmpl w:val="058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D3627"/>
    <w:multiLevelType w:val="hybridMultilevel"/>
    <w:tmpl w:val="5BE01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10A51"/>
    <w:multiLevelType w:val="multilevel"/>
    <w:tmpl w:val="D09E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8625087">
    <w:abstractNumId w:val="3"/>
  </w:num>
  <w:num w:numId="2" w16cid:durableId="1926694099">
    <w:abstractNumId w:val="5"/>
  </w:num>
  <w:num w:numId="3" w16cid:durableId="387343902">
    <w:abstractNumId w:val="0"/>
  </w:num>
  <w:num w:numId="4" w16cid:durableId="1846935769">
    <w:abstractNumId w:val="1"/>
  </w:num>
  <w:num w:numId="5" w16cid:durableId="2136369161">
    <w:abstractNumId w:val="2"/>
  </w:num>
  <w:num w:numId="6" w16cid:durableId="1008947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8FF"/>
    <w:rsid w:val="004A08FF"/>
    <w:rsid w:val="00510A5A"/>
    <w:rsid w:val="00523D4A"/>
    <w:rsid w:val="00626B34"/>
    <w:rsid w:val="00A67CB1"/>
    <w:rsid w:val="00B3228D"/>
    <w:rsid w:val="00BB62E1"/>
    <w:rsid w:val="00C95C55"/>
    <w:rsid w:val="00DE7C4E"/>
    <w:rsid w:val="00E70349"/>
    <w:rsid w:val="00E91C85"/>
    <w:rsid w:val="00E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082F"/>
  <w15:docId w15:val="{A419F28F-6F57-42F5-BF87-152476E3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A0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08FF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A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9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544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7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4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0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3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5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aaqemployes</dc:creator>
  <cp:keywords/>
  <dc:description/>
  <cp:lastModifiedBy>Deschamps-Robitaille Carolane</cp:lastModifiedBy>
  <cp:revision>1</cp:revision>
  <dcterms:created xsi:type="dcterms:W3CDTF">2022-07-27T19:55:00Z</dcterms:created>
  <dcterms:modified xsi:type="dcterms:W3CDTF">2022-08-15T17:13:00Z</dcterms:modified>
</cp:coreProperties>
</file>